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2957" w14:textId="78908A9A" w:rsidR="00444F78" w:rsidRPr="009D4A9E" w:rsidRDefault="009D4A9E" w:rsidP="009D4A9E">
      <w:pPr>
        <w:jc w:val="center"/>
        <w:rPr>
          <w:b/>
          <w:bCs/>
          <w:color w:val="0000FF"/>
          <w:sz w:val="32"/>
          <w:szCs w:val="32"/>
          <w:u w:val="single"/>
        </w:rPr>
      </w:pPr>
      <w:r w:rsidRPr="009D4A9E">
        <w:rPr>
          <w:b/>
          <w:bCs/>
          <w:color w:val="0000FF"/>
          <w:sz w:val="32"/>
          <w:szCs w:val="32"/>
          <w:u w:val="single"/>
        </w:rPr>
        <w:t>BOOKING TRANSFER INSTRUCTIONS FOR OCEANIA CRUISES</w:t>
      </w:r>
    </w:p>
    <w:p w14:paraId="27DD3D9E" w14:textId="77777777" w:rsidR="009D4A9E" w:rsidRDefault="009D4A9E">
      <w:pPr>
        <w:rPr>
          <w:b/>
          <w:bCs/>
          <w:u w:val="single"/>
        </w:rPr>
      </w:pPr>
    </w:p>
    <w:p w14:paraId="5A036408" w14:textId="77777777" w:rsidR="004E2A98" w:rsidRDefault="009D4A9E" w:rsidP="009D4A9E">
      <w:pPr>
        <w:jc w:val="center"/>
        <w:rPr>
          <w:b/>
          <w:bCs/>
          <w:sz w:val="24"/>
          <w:szCs w:val="24"/>
          <w:highlight w:val="yellow"/>
        </w:rPr>
      </w:pPr>
      <w:r>
        <w:rPr>
          <w:b/>
          <w:bCs/>
          <w:sz w:val="24"/>
          <w:szCs w:val="24"/>
          <w:highlight w:val="yellow"/>
        </w:rPr>
        <w:t>Booking MUST be</w:t>
      </w:r>
      <w:r w:rsidRPr="009D4A9E">
        <w:rPr>
          <w:b/>
          <w:bCs/>
          <w:sz w:val="24"/>
          <w:szCs w:val="24"/>
          <w:highlight w:val="yellow"/>
        </w:rPr>
        <w:t xml:space="preserve"> transfer</w:t>
      </w:r>
      <w:r>
        <w:rPr>
          <w:b/>
          <w:bCs/>
          <w:sz w:val="24"/>
          <w:szCs w:val="24"/>
          <w:highlight w:val="yellow"/>
        </w:rPr>
        <w:t>red</w:t>
      </w:r>
      <w:r w:rsidRPr="009D4A9E">
        <w:rPr>
          <w:b/>
          <w:bCs/>
          <w:sz w:val="24"/>
          <w:szCs w:val="24"/>
          <w:highlight w:val="yellow"/>
        </w:rPr>
        <w:t xml:space="preserve"> within 14 days of</w:t>
      </w:r>
      <w:r>
        <w:rPr>
          <w:b/>
          <w:bCs/>
          <w:sz w:val="24"/>
          <w:szCs w:val="24"/>
          <w:highlight w:val="yellow"/>
        </w:rPr>
        <w:t xml:space="preserve"> original</w:t>
      </w:r>
      <w:r w:rsidRPr="009D4A9E">
        <w:rPr>
          <w:b/>
          <w:bCs/>
          <w:sz w:val="24"/>
          <w:szCs w:val="24"/>
          <w:highlight w:val="yellow"/>
        </w:rPr>
        <w:t xml:space="preserve"> booking date</w:t>
      </w:r>
      <w:r w:rsidR="004E2A98">
        <w:rPr>
          <w:b/>
          <w:bCs/>
          <w:sz w:val="24"/>
          <w:szCs w:val="24"/>
          <w:highlight w:val="yellow"/>
        </w:rPr>
        <w:t xml:space="preserve"> and </w:t>
      </w:r>
    </w:p>
    <w:p w14:paraId="0942846A" w14:textId="16446C82" w:rsidR="009D4A9E" w:rsidRDefault="004E2A98" w:rsidP="009D4A9E">
      <w:pPr>
        <w:jc w:val="center"/>
        <w:rPr>
          <w:b/>
          <w:bCs/>
          <w:sz w:val="24"/>
          <w:szCs w:val="24"/>
        </w:rPr>
      </w:pPr>
      <w:r>
        <w:rPr>
          <w:b/>
          <w:bCs/>
          <w:sz w:val="24"/>
          <w:szCs w:val="24"/>
          <w:highlight w:val="yellow"/>
        </w:rPr>
        <w:t>BEFORE final payment date</w:t>
      </w:r>
      <w:r w:rsidR="009D4A9E" w:rsidRPr="009D4A9E">
        <w:rPr>
          <w:b/>
          <w:bCs/>
          <w:sz w:val="24"/>
          <w:szCs w:val="24"/>
          <w:highlight w:val="yellow"/>
        </w:rPr>
        <w:t>!</w:t>
      </w:r>
    </w:p>
    <w:p w14:paraId="5192BC7E" w14:textId="77777777" w:rsidR="009D4A9E" w:rsidRDefault="009D4A9E" w:rsidP="009D4A9E">
      <w:pPr>
        <w:rPr>
          <w:b/>
          <w:bCs/>
          <w:sz w:val="24"/>
          <w:szCs w:val="24"/>
        </w:rPr>
      </w:pPr>
    </w:p>
    <w:p w14:paraId="488AAB15" w14:textId="77777777" w:rsidR="009D4A9E" w:rsidRDefault="009D4A9E" w:rsidP="009D4A9E">
      <w:pPr>
        <w:rPr>
          <w:b/>
          <w:bCs/>
          <w:sz w:val="24"/>
          <w:szCs w:val="24"/>
        </w:rPr>
      </w:pPr>
    </w:p>
    <w:p w14:paraId="6C3716A3" w14:textId="77777777" w:rsidR="00705665" w:rsidRPr="00705665" w:rsidRDefault="00705665" w:rsidP="00705665">
      <w:pPr>
        <w:rPr>
          <w:b/>
          <w:bCs/>
          <w:color w:val="FF0000"/>
          <w:sz w:val="24"/>
          <w:szCs w:val="24"/>
        </w:rPr>
      </w:pPr>
      <w:r w:rsidRPr="00705665">
        <w:rPr>
          <w:b/>
          <w:bCs/>
          <w:color w:val="FF0000"/>
          <w:sz w:val="24"/>
          <w:szCs w:val="24"/>
        </w:rPr>
        <w:t xml:space="preserve">All steps must be followed: </w:t>
      </w:r>
    </w:p>
    <w:p w14:paraId="186C5E88" w14:textId="77777777" w:rsidR="00705665" w:rsidRPr="00705665" w:rsidRDefault="00705665" w:rsidP="00705665">
      <w:pPr>
        <w:rPr>
          <w:sz w:val="24"/>
          <w:szCs w:val="24"/>
        </w:rPr>
      </w:pPr>
    </w:p>
    <w:p w14:paraId="10734FDD" w14:textId="40648373" w:rsidR="00705665" w:rsidRPr="005121ED" w:rsidRDefault="00705665" w:rsidP="005121ED">
      <w:pPr>
        <w:pStyle w:val="ListParagraph"/>
        <w:numPr>
          <w:ilvl w:val="0"/>
          <w:numId w:val="2"/>
        </w:numPr>
        <w:rPr>
          <w:sz w:val="24"/>
          <w:szCs w:val="24"/>
        </w:rPr>
      </w:pPr>
      <w:r w:rsidRPr="005121ED">
        <w:rPr>
          <w:sz w:val="24"/>
          <w:szCs w:val="24"/>
        </w:rPr>
        <w:t xml:space="preserve">Guests need to call </w:t>
      </w:r>
      <w:r w:rsidR="005121ED" w:rsidRPr="005121ED">
        <w:rPr>
          <w:sz w:val="24"/>
          <w:szCs w:val="24"/>
        </w:rPr>
        <w:t>Oceania</w:t>
      </w:r>
      <w:r w:rsidRPr="005121ED">
        <w:rPr>
          <w:sz w:val="24"/>
          <w:szCs w:val="24"/>
        </w:rPr>
        <w:t xml:space="preserve"> and have the name of </w:t>
      </w:r>
      <w:r w:rsidR="00955B11">
        <w:rPr>
          <w:sz w:val="24"/>
          <w:szCs w:val="24"/>
        </w:rPr>
        <w:t xml:space="preserve">both </w:t>
      </w:r>
      <w:r w:rsidRPr="005121ED">
        <w:rPr>
          <w:sz w:val="24"/>
          <w:szCs w:val="24"/>
        </w:rPr>
        <w:t xml:space="preserve">the agency and </w:t>
      </w:r>
      <w:r w:rsidR="00955B11">
        <w:rPr>
          <w:sz w:val="24"/>
          <w:szCs w:val="24"/>
        </w:rPr>
        <w:t xml:space="preserve">travel </w:t>
      </w:r>
      <w:r w:rsidRPr="005121ED">
        <w:rPr>
          <w:sz w:val="24"/>
          <w:szCs w:val="24"/>
        </w:rPr>
        <w:t xml:space="preserve">advisor they wish to work with </w:t>
      </w:r>
      <w:r w:rsidR="005121ED" w:rsidRPr="005121ED">
        <w:rPr>
          <w:sz w:val="24"/>
          <w:szCs w:val="24"/>
        </w:rPr>
        <w:t>noted in their booking.</w:t>
      </w:r>
    </w:p>
    <w:p w14:paraId="6331728C" w14:textId="70220573" w:rsidR="00705665" w:rsidRPr="00705665" w:rsidRDefault="00705665" w:rsidP="00705665">
      <w:pPr>
        <w:ind w:left="720"/>
        <w:rPr>
          <w:sz w:val="24"/>
          <w:szCs w:val="24"/>
        </w:rPr>
      </w:pPr>
    </w:p>
    <w:p w14:paraId="0978E4C5" w14:textId="0855D508" w:rsidR="00705665" w:rsidRPr="005121ED" w:rsidRDefault="005121ED" w:rsidP="005121ED">
      <w:pPr>
        <w:pStyle w:val="ListParagraph"/>
        <w:numPr>
          <w:ilvl w:val="0"/>
          <w:numId w:val="2"/>
        </w:numPr>
        <w:rPr>
          <w:sz w:val="24"/>
          <w:szCs w:val="24"/>
        </w:rPr>
      </w:pPr>
      <w:r>
        <w:rPr>
          <w:sz w:val="24"/>
          <w:szCs w:val="24"/>
        </w:rPr>
        <w:t xml:space="preserve">A. </w:t>
      </w:r>
      <w:r w:rsidR="00705665" w:rsidRPr="005121ED">
        <w:rPr>
          <w:b/>
          <w:bCs/>
          <w:sz w:val="24"/>
          <w:szCs w:val="24"/>
        </w:rPr>
        <w:t>IF AGENCY TO AGENCY TRANSFER</w:t>
      </w:r>
    </w:p>
    <w:p w14:paraId="32CB9D90" w14:textId="43C3853B" w:rsidR="00705665" w:rsidRPr="00705665" w:rsidRDefault="00705665" w:rsidP="00705665">
      <w:pPr>
        <w:ind w:left="720"/>
        <w:rPr>
          <w:sz w:val="24"/>
          <w:szCs w:val="24"/>
        </w:rPr>
      </w:pPr>
      <w:r>
        <w:rPr>
          <w:sz w:val="24"/>
          <w:szCs w:val="24"/>
        </w:rPr>
        <w:t>Once the guests have contacted Oceania to advise of their request, t</w:t>
      </w:r>
      <w:r w:rsidRPr="00705665">
        <w:rPr>
          <w:sz w:val="24"/>
          <w:szCs w:val="24"/>
        </w:rPr>
        <w:t xml:space="preserve">he original agency of record must provide a release letter to Oceania agreeing to release the booking back to the guests and all owed commission. This needs to be signed by their management team not the advisor and must </w:t>
      </w:r>
      <w:r>
        <w:rPr>
          <w:sz w:val="24"/>
          <w:szCs w:val="24"/>
        </w:rPr>
        <w:t>on</w:t>
      </w:r>
      <w:r w:rsidRPr="00705665">
        <w:rPr>
          <w:sz w:val="24"/>
          <w:szCs w:val="24"/>
        </w:rPr>
        <w:t xml:space="preserve"> the agency’s letterhead. </w:t>
      </w:r>
    </w:p>
    <w:p w14:paraId="423C4F76" w14:textId="77777777" w:rsidR="00705665" w:rsidRDefault="00705665" w:rsidP="00705665">
      <w:pPr>
        <w:ind w:firstLine="720"/>
        <w:rPr>
          <w:b/>
          <w:bCs/>
          <w:sz w:val="24"/>
          <w:szCs w:val="24"/>
        </w:rPr>
      </w:pPr>
    </w:p>
    <w:p w14:paraId="486873B4" w14:textId="625DC430" w:rsidR="00705665" w:rsidRDefault="00705665" w:rsidP="00705665">
      <w:pPr>
        <w:ind w:firstLine="720"/>
        <w:rPr>
          <w:sz w:val="24"/>
          <w:szCs w:val="24"/>
        </w:rPr>
      </w:pPr>
      <w:r w:rsidRPr="00705665">
        <w:rPr>
          <w:b/>
          <w:bCs/>
          <w:sz w:val="24"/>
          <w:szCs w:val="24"/>
        </w:rPr>
        <w:t xml:space="preserve">Send to </w:t>
      </w:r>
      <w:hyperlink r:id="rId5" w:history="1">
        <w:r w:rsidRPr="00705665">
          <w:rPr>
            <w:rStyle w:val="Hyperlink"/>
            <w:b/>
            <w:bCs/>
            <w:sz w:val="24"/>
            <w:szCs w:val="24"/>
          </w:rPr>
          <w:t>SalesInfo@oceaniacruises.com</w:t>
        </w:r>
      </w:hyperlink>
    </w:p>
    <w:p w14:paraId="6A2BAAC9" w14:textId="2B8A9FEF" w:rsidR="00705665" w:rsidRDefault="00705665" w:rsidP="00705665">
      <w:pPr>
        <w:ind w:left="720"/>
        <w:rPr>
          <w:sz w:val="24"/>
          <w:szCs w:val="24"/>
        </w:rPr>
      </w:pPr>
      <w:r w:rsidRPr="00705665">
        <w:rPr>
          <w:sz w:val="24"/>
          <w:szCs w:val="24"/>
        </w:rPr>
        <w:t xml:space="preserve">Once the release letter is received and processed, the new agency/advisor will need to call </w:t>
      </w:r>
      <w:r>
        <w:rPr>
          <w:sz w:val="24"/>
          <w:szCs w:val="24"/>
        </w:rPr>
        <w:t>Oceania</w:t>
      </w:r>
      <w:r w:rsidRPr="00705665">
        <w:rPr>
          <w:sz w:val="24"/>
          <w:szCs w:val="24"/>
        </w:rPr>
        <w:t xml:space="preserve"> to have the booking transferred to them. </w:t>
      </w:r>
    </w:p>
    <w:p w14:paraId="763BFF00" w14:textId="77777777" w:rsidR="00705665" w:rsidRDefault="00705665" w:rsidP="00705665">
      <w:pPr>
        <w:rPr>
          <w:sz w:val="24"/>
          <w:szCs w:val="24"/>
        </w:rPr>
      </w:pPr>
    </w:p>
    <w:p w14:paraId="3D99616E" w14:textId="467BEB2A" w:rsidR="005121ED" w:rsidRDefault="005121ED" w:rsidP="005121ED">
      <w:pPr>
        <w:jc w:val="center"/>
        <w:rPr>
          <w:b/>
          <w:bCs/>
          <w:sz w:val="24"/>
          <w:szCs w:val="24"/>
        </w:rPr>
      </w:pPr>
      <w:r>
        <w:rPr>
          <w:b/>
          <w:bCs/>
          <w:sz w:val="24"/>
          <w:szCs w:val="24"/>
        </w:rPr>
        <w:t>OR</w:t>
      </w:r>
    </w:p>
    <w:p w14:paraId="71EE7D82" w14:textId="77777777" w:rsidR="005121ED" w:rsidRPr="005121ED" w:rsidRDefault="005121ED" w:rsidP="005121ED">
      <w:pPr>
        <w:jc w:val="center"/>
        <w:rPr>
          <w:b/>
          <w:bCs/>
          <w:sz w:val="24"/>
          <w:szCs w:val="24"/>
        </w:rPr>
      </w:pPr>
    </w:p>
    <w:p w14:paraId="5B27BD00" w14:textId="4775A97E" w:rsidR="00705665" w:rsidRPr="005121ED" w:rsidRDefault="005121ED" w:rsidP="005121ED">
      <w:pPr>
        <w:pStyle w:val="ListParagraph"/>
        <w:rPr>
          <w:sz w:val="24"/>
          <w:szCs w:val="24"/>
        </w:rPr>
      </w:pPr>
      <w:r>
        <w:rPr>
          <w:sz w:val="24"/>
          <w:szCs w:val="24"/>
        </w:rPr>
        <w:t xml:space="preserve">B. </w:t>
      </w:r>
      <w:r w:rsidR="00705665" w:rsidRPr="005121ED">
        <w:rPr>
          <w:b/>
          <w:bCs/>
          <w:sz w:val="24"/>
          <w:szCs w:val="24"/>
        </w:rPr>
        <w:t>IF DIRECT TO AGENCY TRANSFER</w:t>
      </w:r>
    </w:p>
    <w:p w14:paraId="0A0E67D9" w14:textId="1BE8421C" w:rsidR="00705665" w:rsidRDefault="00705665" w:rsidP="00705665">
      <w:pPr>
        <w:pStyle w:val="ListParagraph"/>
        <w:rPr>
          <w:sz w:val="24"/>
          <w:szCs w:val="24"/>
        </w:rPr>
      </w:pPr>
      <w:r>
        <w:rPr>
          <w:sz w:val="24"/>
          <w:szCs w:val="24"/>
        </w:rPr>
        <w:t xml:space="preserve">Once the guests have contacted Oceania to advise of their request, the agency will need to call Oceania to </w:t>
      </w:r>
      <w:r w:rsidR="005121ED">
        <w:rPr>
          <w:sz w:val="24"/>
          <w:szCs w:val="24"/>
        </w:rPr>
        <w:t>officially take over the booking, obtain confirmation, etc.</w:t>
      </w:r>
    </w:p>
    <w:p w14:paraId="176556EE" w14:textId="77777777" w:rsidR="00705665" w:rsidRPr="00705665" w:rsidRDefault="00705665" w:rsidP="00705665">
      <w:pPr>
        <w:pStyle w:val="ListParagraph"/>
        <w:rPr>
          <w:sz w:val="24"/>
          <w:szCs w:val="24"/>
        </w:rPr>
      </w:pPr>
    </w:p>
    <w:p w14:paraId="2843DE87" w14:textId="45A40E61" w:rsidR="00705665" w:rsidRDefault="00705665" w:rsidP="005121ED">
      <w:pPr>
        <w:numPr>
          <w:ilvl w:val="0"/>
          <w:numId w:val="2"/>
        </w:numPr>
        <w:rPr>
          <w:sz w:val="24"/>
          <w:szCs w:val="24"/>
        </w:rPr>
      </w:pPr>
      <w:r w:rsidRPr="00705665">
        <w:rPr>
          <w:sz w:val="24"/>
          <w:szCs w:val="24"/>
        </w:rPr>
        <w:t xml:space="preserve">If the transfer is made within 14 days from when the booking was </w:t>
      </w:r>
      <w:r>
        <w:rPr>
          <w:sz w:val="24"/>
          <w:szCs w:val="24"/>
        </w:rPr>
        <w:t xml:space="preserve">originally </w:t>
      </w:r>
      <w:r w:rsidRPr="00705665">
        <w:rPr>
          <w:sz w:val="24"/>
          <w:szCs w:val="24"/>
        </w:rPr>
        <w:t>created</w:t>
      </w:r>
      <w:r w:rsidR="005121ED">
        <w:rPr>
          <w:sz w:val="24"/>
          <w:szCs w:val="24"/>
        </w:rPr>
        <w:t xml:space="preserve"> </w:t>
      </w:r>
      <w:r w:rsidRPr="00705665">
        <w:rPr>
          <w:sz w:val="24"/>
          <w:szCs w:val="24"/>
        </w:rPr>
        <w:t>the new advisor will receive full or partial commission.</w:t>
      </w:r>
      <w:r w:rsidR="005121ED">
        <w:rPr>
          <w:sz w:val="24"/>
          <w:szCs w:val="24"/>
        </w:rPr>
        <w:t xml:space="preserve"> (different terms that need to be followed, such as if it’s under full payment) </w:t>
      </w:r>
      <w:r w:rsidRPr="00705665">
        <w:rPr>
          <w:sz w:val="24"/>
          <w:szCs w:val="24"/>
        </w:rPr>
        <w:t xml:space="preserve">However, if the transfer is made outside the 14-day window, the new agency will </w:t>
      </w:r>
      <w:r w:rsidRPr="00705665">
        <w:rPr>
          <w:b/>
          <w:bCs/>
          <w:sz w:val="24"/>
          <w:szCs w:val="24"/>
        </w:rPr>
        <w:t>NOT</w:t>
      </w:r>
      <w:r w:rsidRPr="00705665">
        <w:rPr>
          <w:sz w:val="24"/>
          <w:szCs w:val="24"/>
        </w:rPr>
        <w:t xml:space="preserve"> receive commission for the booking they are taking over. </w:t>
      </w:r>
    </w:p>
    <w:p w14:paraId="27988B76" w14:textId="697CEA76" w:rsidR="005121ED" w:rsidRDefault="005121ED" w:rsidP="005121ED">
      <w:pPr>
        <w:rPr>
          <w:sz w:val="24"/>
          <w:szCs w:val="24"/>
        </w:rPr>
      </w:pPr>
    </w:p>
    <w:p w14:paraId="25161070" w14:textId="368864B1" w:rsidR="005121ED" w:rsidRDefault="005121ED" w:rsidP="005121ED">
      <w:pPr>
        <w:pStyle w:val="ListParagraph"/>
        <w:numPr>
          <w:ilvl w:val="0"/>
          <w:numId w:val="2"/>
        </w:numPr>
        <w:rPr>
          <w:sz w:val="24"/>
          <w:szCs w:val="24"/>
        </w:rPr>
      </w:pPr>
      <w:r w:rsidRPr="005121ED">
        <w:rPr>
          <w:color w:val="FF0000"/>
          <w:sz w:val="24"/>
          <w:szCs w:val="24"/>
        </w:rPr>
        <w:t>REMINDER</w:t>
      </w:r>
      <w:r>
        <w:rPr>
          <w:sz w:val="24"/>
          <w:szCs w:val="24"/>
        </w:rPr>
        <w:t xml:space="preserve"> – send the agent copy of the confirmation to </w:t>
      </w:r>
      <w:hyperlink r:id="rId6" w:history="1">
        <w:r w:rsidRPr="005121ED">
          <w:rPr>
            <w:rStyle w:val="Hyperlink"/>
            <w:b/>
            <w:bCs/>
            <w:sz w:val="24"/>
            <w:szCs w:val="24"/>
          </w:rPr>
          <w:t>travelhosts@mvptravel.com</w:t>
        </w:r>
      </w:hyperlink>
      <w:r>
        <w:rPr>
          <w:sz w:val="24"/>
          <w:szCs w:val="24"/>
        </w:rPr>
        <w:t xml:space="preserve"> </w:t>
      </w:r>
    </w:p>
    <w:p w14:paraId="555B3721" w14:textId="77777777" w:rsidR="005121ED" w:rsidRPr="005121ED" w:rsidRDefault="005121ED" w:rsidP="005121ED">
      <w:pPr>
        <w:pStyle w:val="ListParagraph"/>
        <w:rPr>
          <w:sz w:val="24"/>
          <w:szCs w:val="24"/>
        </w:rPr>
      </w:pPr>
    </w:p>
    <w:p w14:paraId="74FE2841" w14:textId="77777777" w:rsidR="005121ED" w:rsidRPr="005121ED" w:rsidRDefault="005121ED" w:rsidP="005121ED">
      <w:pPr>
        <w:pStyle w:val="ListParagraph"/>
        <w:rPr>
          <w:sz w:val="24"/>
          <w:szCs w:val="24"/>
        </w:rPr>
      </w:pPr>
    </w:p>
    <w:p w14:paraId="3BDBDCC3" w14:textId="77777777" w:rsidR="009D4A9E" w:rsidRPr="009D4A9E" w:rsidRDefault="009D4A9E" w:rsidP="009D4A9E">
      <w:pPr>
        <w:rPr>
          <w:sz w:val="24"/>
          <w:szCs w:val="24"/>
        </w:rPr>
      </w:pPr>
    </w:p>
    <w:sectPr w:rsidR="009D4A9E" w:rsidRPr="009D4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DFC"/>
    <w:multiLevelType w:val="hybridMultilevel"/>
    <w:tmpl w:val="02EE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4267F"/>
    <w:multiLevelType w:val="hybridMultilevel"/>
    <w:tmpl w:val="3B9A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5998131">
    <w:abstractNumId w:val="1"/>
  </w:num>
  <w:num w:numId="2" w16cid:durableId="188987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9E"/>
    <w:rsid w:val="00444F78"/>
    <w:rsid w:val="004E2A98"/>
    <w:rsid w:val="005121ED"/>
    <w:rsid w:val="00705665"/>
    <w:rsid w:val="008143BD"/>
    <w:rsid w:val="00844767"/>
    <w:rsid w:val="00955B11"/>
    <w:rsid w:val="009D4A9E"/>
    <w:rsid w:val="00B82E1E"/>
    <w:rsid w:val="00EB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4D9E"/>
  <w15:chartTrackingRefBased/>
  <w15:docId w15:val="{1BC398A0-A9DE-41D3-904F-E4B4655A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9E"/>
    <w:rPr>
      <w:rFonts w:eastAsiaTheme="majorEastAsia" w:cstheme="majorBidi"/>
      <w:color w:val="272727" w:themeColor="text1" w:themeTint="D8"/>
    </w:rPr>
  </w:style>
  <w:style w:type="paragraph" w:styleId="Title">
    <w:name w:val="Title"/>
    <w:basedOn w:val="Normal"/>
    <w:next w:val="Normal"/>
    <w:link w:val="TitleChar"/>
    <w:uiPriority w:val="10"/>
    <w:qFormat/>
    <w:rsid w:val="009D4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9E"/>
    <w:pPr>
      <w:spacing w:before="160"/>
      <w:jc w:val="center"/>
    </w:pPr>
    <w:rPr>
      <w:i/>
      <w:iCs/>
      <w:color w:val="404040" w:themeColor="text1" w:themeTint="BF"/>
    </w:rPr>
  </w:style>
  <w:style w:type="character" w:customStyle="1" w:styleId="QuoteChar">
    <w:name w:val="Quote Char"/>
    <w:basedOn w:val="DefaultParagraphFont"/>
    <w:link w:val="Quote"/>
    <w:uiPriority w:val="29"/>
    <w:rsid w:val="009D4A9E"/>
    <w:rPr>
      <w:i/>
      <w:iCs/>
      <w:color w:val="404040" w:themeColor="text1" w:themeTint="BF"/>
    </w:rPr>
  </w:style>
  <w:style w:type="paragraph" w:styleId="ListParagraph">
    <w:name w:val="List Paragraph"/>
    <w:basedOn w:val="Normal"/>
    <w:uiPriority w:val="34"/>
    <w:qFormat/>
    <w:rsid w:val="009D4A9E"/>
    <w:pPr>
      <w:ind w:left="720"/>
      <w:contextualSpacing/>
    </w:pPr>
  </w:style>
  <w:style w:type="character" w:styleId="IntenseEmphasis">
    <w:name w:val="Intense Emphasis"/>
    <w:basedOn w:val="DefaultParagraphFont"/>
    <w:uiPriority w:val="21"/>
    <w:qFormat/>
    <w:rsid w:val="009D4A9E"/>
    <w:rPr>
      <w:i/>
      <w:iCs/>
      <w:color w:val="0F4761" w:themeColor="accent1" w:themeShade="BF"/>
    </w:rPr>
  </w:style>
  <w:style w:type="paragraph" w:styleId="IntenseQuote">
    <w:name w:val="Intense Quote"/>
    <w:basedOn w:val="Normal"/>
    <w:next w:val="Normal"/>
    <w:link w:val="IntenseQuoteChar"/>
    <w:uiPriority w:val="30"/>
    <w:qFormat/>
    <w:rsid w:val="009D4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9E"/>
    <w:rPr>
      <w:i/>
      <w:iCs/>
      <w:color w:val="0F4761" w:themeColor="accent1" w:themeShade="BF"/>
    </w:rPr>
  </w:style>
  <w:style w:type="character" w:styleId="IntenseReference">
    <w:name w:val="Intense Reference"/>
    <w:basedOn w:val="DefaultParagraphFont"/>
    <w:uiPriority w:val="32"/>
    <w:qFormat/>
    <w:rsid w:val="009D4A9E"/>
    <w:rPr>
      <w:b/>
      <w:bCs/>
      <w:smallCaps/>
      <w:color w:val="0F4761" w:themeColor="accent1" w:themeShade="BF"/>
      <w:spacing w:val="5"/>
    </w:rPr>
  </w:style>
  <w:style w:type="character" w:styleId="Hyperlink">
    <w:name w:val="Hyperlink"/>
    <w:basedOn w:val="DefaultParagraphFont"/>
    <w:uiPriority w:val="99"/>
    <w:unhideWhenUsed/>
    <w:rsid w:val="00705665"/>
    <w:rPr>
      <w:color w:val="467886" w:themeColor="hyperlink"/>
      <w:u w:val="single"/>
    </w:rPr>
  </w:style>
  <w:style w:type="character" w:styleId="UnresolvedMention">
    <w:name w:val="Unresolved Mention"/>
    <w:basedOn w:val="DefaultParagraphFont"/>
    <w:uiPriority w:val="99"/>
    <w:semiHidden/>
    <w:unhideWhenUsed/>
    <w:rsid w:val="0070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2942">
      <w:bodyDiv w:val="1"/>
      <w:marLeft w:val="0"/>
      <w:marRight w:val="0"/>
      <w:marTop w:val="0"/>
      <w:marBottom w:val="0"/>
      <w:divBdr>
        <w:top w:val="none" w:sz="0" w:space="0" w:color="auto"/>
        <w:left w:val="none" w:sz="0" w:space="0" w:color="auto"/>
        <w:bottom w:val="none" w:sz="0" w:space="0" w:color="auto"/>
        <w:right w:val="none" w:sz="0" w:space="0" w:color="auto"/>
      </w:divBdr>
    </w:div>
    <w:div w:id="7184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velhosts@mvptravel.com" TargetMode="External"/><Relationship Id="rId5" Type="http://schemas.openxmlformats.org/officeDocument/2006/relationships/hyperlink" Target="mailto:SalesInfo@oceaniacruis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jennejahn</dc:creator>
  <cp:keywords/>
  <dc:description/>
  <cp:lastModifiedBy>lindsay jennejahn</cp:lastModifiedBy>
  <cp:revision>3</cp:revision>
  <dcterms:created xsi:type="dcterms:W3CDTF">2025-02-17T19:38:00Z</dcterms:created>
  <dcterms:modified xsi:type="dcterms:W3CDTF">2025-02-17T20:16:00Z</dcterms:modified>
</cp:coreProperties>
</file>